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color w:val="ff0000"/>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 RELEASE</w:t>
      </w:r>
      <w:r w:rsidDel="00000000" w:rsidR="00000000" w:rsidRPr="00000000">
        <w:rPr>
          <w:rtl w:val="0"/>
        </w:rPr>
      </w:r>
    </w:p>
    <w:p w:rsidR="00000000" w:rsidDel="00000000" w:rsidP="00000000" w:rsidRDefault="00000000" w:rsidRPr="00000000" w14:paraId="00000002">
      <w:pPr>
        <w:spacing w:after="200" w:lineRule="auto"/>
        <w:ind w:right="-182.5984251968498"/>
        <w:rPr>
          <w:rFonts w:ascii="Barlow" w:cs="Barlow" w:eastAsia="Barlow" w:hAnsi="Barlow"/>
          <w:b w:val="1"/>
          <w:color w:val="333333"/>
          <w:sz w:val="26"/>
          <w:szCs w:val="26"/>
        </w:rPr>
      </w:pPr>
      <w:r w:rsidDel="00000000" w:rsidR="00000000" w:rsidRPr="00000000">
        <w:rPr>
          <w:rFonts w:ascii="Barlow" w:cs="Barlow" w:eastAsia="Barlow" w:hAnsi="Barlow"/>
          <w:b w:val="1"/>
          <w:color w:val="5c068c"/>
          <w:sz w:val="44"/>
          <w:szCs w:val="44"/>
          <w:rtl w:val="0"/>
        </w:rPr>
        <w:t xml:space="preserve">Cooling with artificial intelligence: 1KOMMA5° enters the air conditioning market</w:t>
      </w:r>
      <w:r w:rsidDel="00000000" w:rsidR="00000000" w:rsidRPr="00000000">
        <w:rPr>
          <w:rtl w:val="0"/>
        </w:rPr>
      </w:r>
    </w:p>
    <w:p w:rsidR="00000000" w:rsidDel="00000000" w:rsidP="00000000" w:rsidRDefault="00000000" w:rsidRPr="00000000" w14:paraId="00000003">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1KOMMA5° is expanding </w:t>
      </w:r>
      <w:r w:rsidDel="00000000" w:rsidR="00000000" w:rsidRPr="00000000">
        <w:rPr>
          <w:rFonts w:ascii="Barlow" w:cs="Barlow" w:eastAsia="Barlow" w:hAnsi="Barlow"/>
          <w:b w:val="1"/>
          <w:color w:val="1f1f1f"/>
          <w:rtl w:val="0"/>
        </w:rPr>
        <w:t xml:space="preserve">its portfolio</w:t>
      </w:r>
      <w:r w:rsidDel="00000000" w:rsidR="00000000" w:rsidRPr="00000000">
        <w:rPr>
          <w:rFonts w:ascii="Barlow" w:cs="Barlow" w:eastAsia="Barlow" w:hAnsi="Barlow"/>
          <w:b w:val="1"/>
          <w:color w:val="1f1f1f"/>
          <w:rtl w:val="0"/>
        </w:rPr>
        <w:t xml:space="preserve"> to include controllable air conditioning systems, thereby opening up new potential for flexibility and savings in the home.</w:t>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The company is the first provider in Germany to integrate air conditioning into a dynamic energy management system fully, thus enabling a largely climate-neutral and affordable option for air conditioning.</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Heartbeat AI connects and controls the systems so consumers can benefit from cheap and clean electricity, even without a solar system.</w:t>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According to forecasts, the demand for cooling systems worldwide and in Germany will rise sharply over the next 15 years due to rising temperatures.</w:t>
      </w:r>
      <w:r w:rsidDel="00000000" w:rsidR="00000000" w:rsidRPr="00000000">
        <w:rPr>
          <w:rtl w:val="0"/>
        </w:rPr>
      </w:r>
    </w:p>
    <w:p w:rsidR="00000000" w:rsidDel="00000000" w:rsidP="00000000" w:rsidRDefault="00000000" w:rsidRPr="00000000" w14:paraId="00000007">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 May 13, 2025</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b w:val="1"/>
          <w:color w:val="333333"/>
          <w:rtl w:val="0"/>
        </w:rPr>
        <w:t xml:space="preserve">–</w:t>
      </w:r>
      <w:r w:rsidDel="00000000" w:rsidR="00000000" w:rsidRPr="00000000">
        <w:rPr>
          <w:rFonts w:ascii="Barlow" w:cs="Barlow" w:eastAsia="Barlow" w:hAnsi="Barlow"/>
          <w:color w:val="333333"/>
          <w:rtl w:val="0"/>
        </w:rPr>
        <w:t xml:space="preserve"> The Hamburg-based New Energy company 1KOMMA5° is now integrating air conditioning systems into its product portfolio. The air conditioning systems will be fully integrated into the ecosystem around the intelligent energy management and electricity market software, Heartbeat AI. This means that households in Germany can now take direct advantage of negative prices on the electricity exchange for air conditioning and become active participants in the energy transition. 1KOMMA5° is the first provider in Germany to combine cooling, storage, dynamic electricity tariffs, and intelligent control to create a fully integrated energy system for households. </w:t>
      </w:r>
    </w:p>
    <w:p w:rsidR="00000000" w:rsidDel="00000000" w:rsidP="00000000" w:rsidRDefault="00000000" w:rsidRPr="00000000" w14:paraId="00000008">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Philipp Schröder, CEO and Co-Founder of 1KOMMA5°, says: “The promise of New Energy does not end with heating. Thanks to Heartbeat AI, our customers can now benefit more from their own electricity generation and the low prices on the electricity exchange in summer; thus, we are closing the last gap for a climate-friendly home.” </w:t>
      </w:r>
    </w:p>
    <w:p w:rsidR="00000000" w:rsidDel="00000000" w:rsidP="00000000" w:rsidRDefault="00000000" w:rsidRPr="00000000" w14:paraId="00000009">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Globally and in Germany, the demand for cooling will significantly increase over the next 15 years. Urbanization, along with climate change, are key driving factors. As temperatures rise, so does the power consumption of air conditioning systems, often at times when a lot of PV power is available anyway. Heartbeat AI leverages favorable PV surpluses, storage and price signals to make air conditioning system-friendly and cost-efficient. Heartbeat AI automatically stores electricity fully automatically when it is cheap, and uses it for cooling or sells it to the grid when prices are particularly high.</w:t>
      </w:r>
    </w:p>
    <w:p w:rsidR="00000000" w:rsidDel="00000000" w:rsidP="00000000" w:rsidRDefault="00000000" w:rsidRPr="00000000" w14:paraId="0000000A">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Jannik Schall, Co-Founder and CPO of 1KOMMA5°, explains: “Air conditioning systems are huge energy-hungry systems. In southern markets such as Spain, Italy and France, cooling is already a key driver of household electricity consumption. Air conditioning systems controlled in sync with the wind and sun relieve the grid and reduce electricity costs and CO2 emissions. We think of the energy transition as a solution in the overall system, making cooling an active flexibility resource in the electricity market.”</w:t>
      </w:r>
    </w:p>
    <w:p w:rsidR="00000000" w:rsidDel="00000000" w:rsidP="00000000" w:rsidRDefault="00000000" w:rsidRPr="00000000" w14:paraId="0000000B">
      <w:pPr>
        <w:spacing w:after="200" w:line="300" w:lineRule="auto"/>
        <w:ind w:left="0" w:firstLine="0"/>
        <w:rPr>
          <w:rFonts w:ascii="Barlow" w:cs="Barlow" w:eastAsia="Barlow" w:hAnsi="Barlow"/>
          <w:color w:val="333333"/>
        </w:rPr>
      </w:pPr>
      <w:hyperlink r:id="rId6">
        <w:r w:rsidDel="00000000" w:rsidR="00000000" w:rsidRPr="00000000">
          <w:rPr>
            <w:rFonts w:ascii="Barlow" w:cs="Barlow" w:eastAsia="Barlow" w:hAnsi="Barlow"/>
            <w:color w:val="1155cc"/>
            <w:u w:val="single"/>
            <w:rtl w:val="0"/>
          </w:rPr>
          <w:t xml:space="preserve">Recently, 1KOMMA5° presented the PowerHarvester</w:t>
        </w:r>
      </w:hyperlink>
      <w:r w:rsidDel="00000000" w:rsidR="00000000" w:rsidRPr="00000000">
        <w:rPr>
          <w:rFonts w:ascii="Barlow" w:cs="Barlow" w:eastAsia="Barlow" w:hAnsi="Barlow"/>
          <w:color w:val="333333"/>
          <w:rtl w:val="0"/>
        </w:rPr>
        <w:t xml:space="preserve">, an energy storage system that enables households in Germany to directly benefit from negative electricity market prices, bypassing traditional utility companies. The battery also allows customers without a solar system to take advantage of intelligently controlled air conditioning systems. By entering the cooling segment, 1KOMMA5° is making the energy transition in the home controllable all year round - and opening up new savings potential for millions of households.</w:t>
      </w:r>
    </w:p>
    <w:p w:rsidR="00000000" w:rsidDel="00000000" w:rsidP="00000000" w:rsidRDefault="00000000" w:rsidRPr="00000000" w14:paraId="0000000C">
      <w:pPr>
        <w:spacing w:after="200" w:line="300" w:lineRule="auto"/>
        <w:ind w:left="0" w:firstLine="0"/>
        <w:rPr>
          <w:rFonts w:ascii="Barlow" w:cs="Barlow" w:eastAsia="Barlow" w:hAnsi="Barlow"/>
          <w:color w:val="333333"/>
        </w:rPr>
      </w:pPr>
      <w:r w:rsidDel="00000000" w:rsidR="00000000" w:rsidRPr="00000000">
        <w:rPr>
          <w:rFonts w:ascii="Barlow" w:cs="Barlow" w:eastAsia="Barlow" w:hAnsi="Barlow"/>
          <w:color w:val="333333"/>
          <w:rtl w:val="0"/>
        </w:rPr>
        <w:t xml:space="preserve">1KOMMA5° has already installed over 300,000 controllable energy systems such as solar systems, electricity storage systems, heat pumps and wallboxes for customers worldwide.  Instead of charging margins on electricity as an energy supplier, 1KOMMA5° charges a flat-rate software fee for </w:t>
      </w:r>
      <w:r w:rsidDel="00000000" w:rsidR="00000000" w:rsidRPr="00000000">
        <w:rPr>
          <w:rFonts w:ascii="Barlow" w:cs="Barlow" w:eastAsia="Barlow" w:hAnsi="Barlow"/>
          <w:i w:val="1"/>
          <w:color w:val="333333"/>
          <w:rtl w:val="0"/>
        </w:rPr>
        <w:t xml:space="preserve">Heartbeat AI </w:t>
      </w:r>
      <w:r w:rsidDel="00000000" w:rsidR="00000000" w:rsidRPr="00000000">
        <w:rPr>
          <w:rFonts w:ascii="Barlow" w:cs="Barlow" w:eastAsia="Barlow" w:hAnsi="Barlow"/>
          <w:color w:val="333333"/>
          <w:rtl w:val="0"/>
        </w:rPr>
        <w:t xml:space="preserve">and thus enables dynamic and individual electricity prices in real time instead of conventional static tariffs. </w:t>
      </w:r>
    </w:p>
    <w:p w:rsidR="00000000" w:rsidDel="00000000" w:rsidP="00000000" w:rsidRDefault="00000000" w:rsidRPr="00000000" w14:paraId="0000000D">
      <w:pPr>
        <w:spacing w:after="200" w:line="300" w:lineRule="auto"/>
        <w:ind w:left="0" w:firstLine="0"/>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 –</w:t>
      </w:r>
    </w:p>
    <w:p w:rsidR="00000000" w:rsidDel="00000000" w:rsidP="00000000" w:rsidRDefault="00000000" w:rsidRPr="00000000" w14:paraId="0000000E">
      <w:pPr>
        <w:spacing w:after="200" w:line="300" w:lineRule="auto"/>
        <w:rPr>
          <w:rFonts w:ascii="Barlow" w:cs="Barlow" w:eastAsia="Barlow" w:hAnsi="Barlow"/>
          <w:i w:val="1"/>
          <w:color w:val="5c068c"/>
          <w:sz w:val="20"/>
          <w:szCs w:val="20"/>
        </w:rPr>
      </w:pPr>
      <w:r w:rsidDel="00000000" w:rsidR="00000000" w:rsidRPr="00000000">
        <w:rPr>
          <w:rFonts w:ascii="Barlow" w:cs="Barlow" w:eastAsia="Barlow" w:hAnsi="Barlow"/>
          <w:i w:val="1"/>
          <w:color w:val="333333"/>
          <w:sz w:val="20"/>
          <w:szCs w:val="20"/>
          <w:rtl w:val="0"/>
        </w:rPr>
        <w:t xml:space="preserve">More information and images: </w:t>
      </w:r>
      <w:hyperlink r:id="rId7">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p>
    <w:p w:rsidR="00000000" w:rsidDel="00000000" w:rsidP="00000000" w:rsidRDefault="00000000" w:rsidRPr="00000000" w14:paraId="0000000F">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8"/>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About</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1">
      <w:pPr>
        <w:spacing w:after="200" w:line="300" w:lineRule="auto"/>
        <w:ind w:right="526.062992125984"/>
        <w:rPr>
          <w:rFonts w:ascii="Barlow" w:cs="Barlow" w:eastAsia="Barlow" w:hAnsi="Barlow"/>
          <w:color w:val="333333"/>
          <w:sz w:val="16"/>
          <w:szCs w:val="16"/>
        </w:rPr>
      </w:pPr>
      <w:r w:rsidDel="00000000" w:rsidR="00000000" w:rsidRPr="00000000">
        <w:rPr>
          <w:rFonts w:ascii="Barlow" w:cs="Barlow" w:eastAsia="Barlow" w:hAnsi="Barlow"/>
          <w:color w:val="333333"/>
          <w:sz w:val="18"/>
          <w:szCs w:val="18"/>
          <w:rtl w:val="0"/>
        </w:rPr>
        <w:t xml:space="preserve">1KOMMA5° is the CleanTech start-up for CO2-neutral energy, heat and mobility. Founded in Hamburg, Germany, in 2021, the company operates around 80 locations in 7 markets worldwide, serving as the one-stop shop for intelligent, integrated energy solutions such as photovoltaics, energy storage systems, heat pumps and EV charging stations. Its core technology is the energy management software Heartbeat AI; it currently optimizes more than 40,000 systems, creating Europe's largest virtual power plant that connects customers with the energy market and controls electricity generation and sales in time with the wind and sun. 1KOMMA5° has already installed over 300,000 decentralized, controllable energy systems. By 2030, the company aims to convert more than 1.5 million buildings to a climate-friendly energy supply, thus contributing to achieving the Paris climate targets. 1KOMMA5° is one of the fastest and most profitable growing start-ups in Europe.</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b w:val="1"/>
          <w:sz w:val="16"/>
          <w:szCs w:val="16"/>
        </w:rPr>
      </w:pPr>
      <w:r w:rsidDel="00000000" w:rsidR="00000000" w:rsidRPr="00000000">
        <w:rPr>
          <w:rFonts w:ascii="Barlow" w:cs="Barlow" w:eastAsia="Barlow" w:hAnsi="Barlow"/>
          <w:b w:val="1"/>
          <w:color w:val="333333"/>
          <w:sz w:val="18"/>
          <w:szCs w:val="18"/>
          <w:rtl w:val="0"/>
        </w:rPr>
        <w:t xml:space="preserve">Global Press Contact</w:t>
        <w:br w:type="textWrapping"/>
      </w:r>
      <w:r w:rsidDel="00000000" w:rsidR="00000000" w:rsidRPr="00000000">
        <w:rPr>
          <w:rFonts w:ascii="Barlow" w:cs="Barlow" w:eastAsia="Barlow" w:hAnsi="Barlow"/>
          <w:color w:val="333333"/>
          <w:sz w:val="18"/>
          <w:szCs w:val="18"/>
          <w:rtl w:val="0"/>
        </w:rPr>
        <w:t xml:space="preserve">Maxine von Grumbkow </w:t>
        <w:br w:type="textWrapping"/>
      </w:r>
      <w:r w:rsidDel="00000000" w:rsidR="00000000" w:rsidRPr="00000000">
        <w:rPr>
          <w:rFonts w:ascii="Barlow" w:cs="Barlow" w:eastAsia="Barlow" w:hAnsi="Barlow"/>
          <w:color w:val="333333"/>
          <w:sz w:val="18"/>
          <w:szCs w:val="18"/>
          <w:highlight w:val="white"/>
          <w:rtl w:val="0"/>
        </w:rPr>
        <w:t xml:space="preserve">Email: presse@1komma5grad.com </w:t>
        <w:br w:type="textWrapping"/>
        <w:t xml:space="preserve">Mobile: </w:t>
      </w:r>
      <w:r w:rsidDel="00000000" w:rsidR="00000000" w:rsidRPr="00000000">
        <w:rPr>
          <w:rFonts w:ascii="Barlow" w:cs="Barlow" w:eastAsia="Barlow" w:hAnsi="Barlow"/>
          <w:color w:val="222222"/>
          <w:sz w:val="18"/>
          <w:szCs w:val="18"/>
          <w:highlight w:val="white"/>
          <w:rtl w:val="0"/>
        </w:rPr>
        <w:t xml:space="preserve">+49 171 2415562 </w:t>
      </w:r>
      <w:r w:rsidDel="00000000" w:rsidR="00000000" w:rsidRPr="00000000">
        <w:rPr>
          <w:rFonts w:ascii="Barlow" w:cs="Barlow" w:eastAsia="Barlow" w:hAnsi="Barlow"/>
          <w:color w:val="333333"/>
          <w:sz w:val="18"/>
          <w:szCs w:val="18"/>
          <w:highlight w:val="white"/>
          <w:rtl w:val="0"/>
        </w:rPr>
        <w:br w:type="textWrapping"/>
      </w:r>
      <w:r w:rsidDel="00000000" w:rsidR="00000000" w:rsidRPr="00000000">
        <w:rPr>
          <w:rFonts w:ascii="Barlow" w:cs="Barlow" w:eastAsia="Barlow" w:hAnsi="Barlow"/>
          <w:color w:val="333333"/>
          <w:sz w:val="18"/>
          <w:szCs w:val="18"/>
          <w:rtl w:val="0"/>
        </w:rPr>
        <w:t xml:space="preserve">Website: </w:t>
      </w:r>
      <w:hyperlink r:id="rId9">
        <w:r w:rsidDel="00000000" w:rsidR="00000000" w:rsidRPr="00000000">
          <w:rPr>
            <w:rFonts w:ascii="Barlow" w:cs="Barlow" w:eastAsia="Barlow" w:hAnsi="Barlow"/>
            <w:sz w:val="18"/>
            <w:szCs w:val="18"/>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4">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omma5.com/en/press/press-releases/1komma5-presents-the-powerharvester-battery/" TargetMode="External"/><Relationship Id="rId7" Type="http://schemas.openxmlformats.org/officeDocument/2006/relationships/hyperlink" Target="https://1k5.link/press-kit"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